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252" w:lineRule="auto"/>
        <w:jc w:val="center"/>
      </w:pPr>
      <w:r>
        <w:t>CLASS 10 – INFORMATION TECHNOLOGY</w:t>
      </w:r>
    </w:p>
    <w:p>
      <w:pPr>
        <w:spacing w:line="252" w:lineRule="auto" w:after="80"/>
        <w:jc w:val="center"/>
      </w:pPr>
      <w:r>
        <w:rPr>
          <w:b/>
          <w:color w:val="C00000"/>
          <w:sz w:val="36"/>
        </w:rPr>
        <w:t>UNIT 1: COMMUNICATION SKILLS</w:t>
      </w:r>
    </w:p>
    <w:p>
      <w:pPr>
        <w:spacing w:line="252" w:lineRule="auto" w:after="80"/>
        <w:jc w:val="center"/>
      </w:pPr>
      <w:r>
        <w:rPr>
          <w:i/>
          <w:sz w:val="23"/>
        </w:rPr>
        <w:t>Complete Notes + Self-Assessment Questions with Answers</w:t>
      </w:r>
    </w:p>
    <w:tbl>
      <w:tblPr>
        <w:tblStyle w:val="TableGrid"/>
        <w:tblW w:type="auto" w:w="0"/>
        <w:jc w:val="center"/>
        <w:tblLook w:firstColumn="1" w:firstRow="1" w:lastColumn="0" w:lastRow="0" w:noHBand="0" w:noVBand="1" w:val="04A0"/>
      </w:tblPr>
      <w:tblGrid>
        <w:gridCol w:w="5184"/>
        <w:gridCol w:w="5184"/>
      </w:tblGrid>
      <w:tr>
        <w:tc>
          <w:tcPr>
            <w:tcW w:type="dxa" w:w="5184"/>
            <w:shd w:fill="1F4E79"/>
            <w:vAlign w:val="center"/>
          </w:tcPr>
          <w:p>
            <w:r/>
            <w:r>
              <w:rPr>
                <w:rFonts w:ascii="Arial" w:hAnsi="Arial"/>
                <w:b/>
                <w:color w:val="FFFFFF"/>
                <w:sz w:val="19"/>
              </w:rPr>
              <w:t>Topic</w:t>
            </w:r>
          </w:p>
        </w:tc>
        <w:tc>
          <w:tcPr>
            <w:tcW w:type="dxa" w:w="5184"/>
          </w:tcPr>
          <w:p>
            <w:r/>
            <w:r>
              <w:rPr>
                <w:rFonts w:ascii="Arial" w:hAnsi="Arial"/>
                <w:b w:val="0"/>
                <w:sz w:val="19"/>
              </w:rPr>
              <w:t>Communication Skills</w:t>
            </w:r>
          </w:p>
        </w:tc>
      </w:tr>
      <w:tr>
        <w:tc>
          <w:tcPr>
            <w:tcW w:type="dxa" w:w="5184"/>
            <w:shd w:fill="1F4E79"/>
            <w:vAlign w:val="center"/>
          </w:tcPr>
          <w:p>
            <w:r/>
            <w:r>
              <w:rPr>
                <w:rFonts w:ascii="Arial" w:hAnsi="Arial"/>
                <w:b/>
                <w:color w:val="FFFFFF"/>
                <w:sz w:val="19"/>
              </w:rPr>
              <w:t>Class</w:t>
            </w:r>
          </w:p>
        </w:tc>
        <w:tc>
          <w:tcPr>
            <w:tcW w:type="dxa" w:w="5184"/>
          </w:tcPr>
          <w:p>
            <w:r/>
            <w:r>
              <w:rPr>
                <w:rFonts w:ascii="Arial" w:hAnsi="Arial"/>
                <w:b w:val="0"/>
                <w:sz w:val="19"/>
              </w:rPr>
              <w:t>10</w:t>
            </w:r>
          </w:p>
        </w:tc>
      </w:tr>
      <w:tr>
        <w:tc>
          <w:tcPr>
            <w:tcW w:type="dxa" w:w="5184"/>
            <w:shd w:fill="1F4E79"/>
            <w:vAlign w:val="center"/>
          </w:tcPr>
          <w:p>
            <w:r/>
            <w:r>
              <w:rPr>
                <w:rFonts w:ascii="Arial" w:hAnsi="Arial"/>
                <w:b/>
                <w:color w:val="FFFFFF"/>
                <w:sz w:val="19"/>
              </w:rPr>
              <w:t>Unit</w:t>
            </w:r>
          </w:p>
        </w:tc>
        <w:tc>
          <w:tcPr>
            <w:tcW w:type="dxa" w:w="5184"/>
          </w:tcPr>
          <w:p>
            <w:r/>
            <w:r>
              <w:rPr>
                <w:rFonts w:ascii="Arial" w:hAnsi="Arial"/>
                <w:b w:val="0"/>
                <w:sz w:val="19"/>
              </w:rPr>
              <w:t>1</w:t>
            </w:r>
          </w:p>
        </w:tc>
      </w:tr>
      <w:tr>
        <w:tc>
          <w:tcPr>
            <w:tcW w:type="dxa" w:w="5184"/>
            <w:shd w:fill="1F4E79"/>
            <w:vAlign w:val="center"/>
          </w:tcPr>
          <w:p>
            <w:r/>
            <w:r>
              <w:rPr>
                <w:rFonts w:ascii="Arial" w:hAnsi="Arial"/>
                <w:b/>
                <w:color w:val="FFFFFF"/>
                <w:sz w:val="19"/>
              </w:rPr>
              <w:t>Use</w:t>
            </w:r>
          </w:p>
        </w:tc>
        <w:tc>
          <w:tcPr>
            <w:tcW w:type="dxa" w:w="5184"/>
          </w:tcPr>
          <w:p>
            <w:r/>
            <w:r>
              <w:rPr>
                <w:rFonts w:ascii="Arial" w:hAnsi="Arial"/>
                <w:b w:val="0"/>
                <w:sz w:val="19"/>
              </w:rPr>
              <w:t>Revision, Notebook Work &amp; Exam Preparation</w:t>
            </w:r>
          </w:p>
        </w:tc>
      </w:tr>
    </w:tbl>
    <w:p>
      <w:pPr>
        <w:spacing w:line="252" w:lineRule="auto" w:after="80"/>
      </w:pPr>
    </w:p>
    <w:p>
      <w:pPr>
        <w:spacing w:line="252" w:lineRule="auto" w:after="80"/>
        <w:jc w:val="center"/>
      </w:pPr>
      <w:r>
        <w:rPr>
          <w:sz w:val="18"/>
        </w:rPr>
        <w:t>Based on the textbook pages shared by the user.</w:t>
      </w:r>
    </w:p>
    <w:p>
      <w:pPr>
        <w:spacing w:line="252" w:lineRule="auto" w:after="80"/>
      </w:pPr>
      <w:r>
        <w:br w:type="page"/>
      </w:r>
    </w:p>
    <w:p>
      <w:pPr>
        <w:pStyle w:val="Heading1"/>
        <w:spacing w:line="252" w:lineRule="auto"/>
      </w:pPr>
      <w:r>
        <w:t>1. Quick Revision Notes</w:t>
      </w:r>
    </w:p>
    <w:p>
      <w:pPr>
        <w:pStyle w:val="Heading2"/>
        <w:spacing w:line="252" w:lineRule="auto"/>
      </w:pPr>
      <w:r>
        <w:t>Meaning of Communication</w:t>
      </w:r>
    </w:p>
    <w:p>
      <w:pPr>
        <w:spacing w:line="252" w:lineRule="auto" w:after="80"/>
      </w:pPr>
      <w:r>
        <w:t>Communication is the process of exchanging information, ideas, thoughts, feelings or messages between two or more people so that the intended meaning is understood.</w:t>
      </w:r>
    </w:p>
    <w:p>
      <w:pPr>
        <w:pStyle w:val="Heading2"/>
        <w:spacing w:line="252" w:lineRule="auto"/>
      </w:pPr>
      <w:r>
        <w:t>Methods / Types of Communication</w:t>
      </w:r>
    </w:p>
    <w:p>
      <w:pPr>
        <w:pStyle w:val="ListBullet"/>
        <w:spacing w:after="40" w:line="252" w:lineRule="auto"/>
      </w:pPr>
      <w:r>
        <w:t>Verbal communication – communication through words. It may be oral (spoken) or written.</w:t>
      </w:r>
    </w:p>
    <w:p>
      <w:pPr>
        <w:pStyle w:val="ListBullet"/>
        <w:spacing w:after="40" w:line="252" w:lineRule="auto"/>
      </w:pPr>
      <w:r>
        <w:t>Non-verbal communication – communication without words through body language, facial expressions, posture, gestures and eye contact.</w:t>
      </w:r>
    </w:p>
    <w:p>
      <w:pPr>
        <w:pStyle w:val="ListBullet"/>
        <w:spacing w:after="40" w:line="252" w:lineRule="auto"/>
      </w:pPr>
      <w:r>
        <w:t>Visual communication – communication through signs, symbols, pictures, charts, graphs, posters, maps and other visual forms. It is also called graphic communication.</w:t>
      </w:r>
    </w:p>
    <w:p>
      <w:pPr>
        <w:pStyle w:val="Heading2"/>
        <w:spacing w:line="252" w:lineRule="auto"/>
      </w:pPr>
      <w:r>
        <w:t>Communication Cycle</w:t>
      </w:r>
    </w:p>
    <w:p>
      <w:pPr>
        <w:spacing w:line="252" w:lineRule="auto" w:after="80"/>
      </w:pPr>
      <w:r>
        <w:t>A communication cycle is the complete process through which a message moves from the sender to the receiver and a response comes back as feedback.</w:t>
      </w:r>
    </w:p>
    <w:p>
      <w:pPr>
        <w:pStyle w:val="ListBullet"/>
        <w:spacing w:after="40" w:line="252" w:lineRule="auto"/>
      </w:pPr>
      <w:r>
        <w:t>Sender – the person who starts the communication.</w:t>
      </w:r>
    </w:p>
    <w:p>
      <w:pPr>
        <w:pStyle w:val="ListBullet"/>
        <w:spacing w:after="40" w:line="252" w:lineRule="auto"/>
      </w:pPr>
      <w:r>
        <w:t>Message – the information or idea to be communicated.</w:t>
      </w:r>
    </w:p>
    <w:p>
      <w:pPr>
        <w:pStyle w:val="ListBullet"/>
        <w:spacing w:after="40" w:line="252" w:lineRule="auto"/>
      </w:pPr>
      <w:r>
        <w:t>Encoding – converting the idea into words, symbols or gestures.</w:t>
      </w:r>
    </w:p>
    <w:p>
      <w:pPr>
        <w:pStyle w:val="ListBullet"/>
        <w:spacing w:after="40" w:line="252" w:lineRule="auto"/>
      </w:pPr>
      <w:r>
        <w:t>Channel / Medium – the method used to send the message, such as speech, writing, phone or e-mail.</w:t>
      </w:r>
    </w:p>
    <w:p>
      <w:pPr>
        <w:pStyle w:val="ListBullet"/>
        <w:spacing w:after="40" w:line="252" w:lineRule="auto"/>
      </w:pPr>
      <w:r>
        <w:t>Receiver – the person who gets the message.</w:t>
      </w:r>
    </w:p>
    <w:p>
      <w:pPr>
        <w:pStyle w:val="ListBullet"/>
        <w:spacing w:after="40" w:line="252" w:lineRule="auto"/>
      </w:pPr>
      <w:r>
        <w:t>Decoding – understanding or interpreting the message.</w:t>
      </w:r>
    </w:p>
    <w:p>
      <w:pPr>
        <w:pStyle w:val="ListBullet"/>
        <w:spacing w:after="40" w:line="252" w:lineRule="auto"/>
      </w:pPr>
      <w:r>
        <w:t>Feedback – the receiver’s response to the sender.</w:t>
      </w:r>
    </w:p>
    <w:p>
      <w:pPr>
        <w:pStyle w:val="Heading2"/>
        <w:spacing w:line="252" w:lineRule="auto"/>
      </w:pPr>
      <w:r>
        <w:t>Feedback</w:t>
      </w:r>
    </w:p>
    <w:p>
      <w:pPr>
        <w:spacing w:line="252" w:lineRule="auto" w:after="80"/>
      </w:pPr>
      <w:r>
        <w:t>Feedback is the response given by the receiver after receiving and understanding a message. It tells the sender whether the message has been understood correctly and helps improve communication and learning.</w:t>
      </w:r>
    </w:p>
    <w:p>
      <w:pPr>
        <w:pStyle w:val="ListBullet"/>
        <w:spacing w:after="40" w:line="252" w:lineRule="auto"/>
      </w:pPr>
      <w:r>
        <w:t>Specific feedback clearly tells what was done well or what needs improvement.</w:t>
      </w:r>
    </w:p>
    <w:p>
      <w:pPr>
        <w:pStyle w:val="ListBullet"/>
        <w:spacing w:after="40" w:line="252" w:lineRule="auto"/>
      </w:pPr>
      <w:r>
        <w:t>Non-specific feedback gives a general response without clear details.</w:t>
      </w:r>
    </w:p>
    <w:p>
      <w:pPr>
        <w:pStyle w:val="ListBullet"/>
        <w:spacing w:after="40" w:line="252" w:lineRule="auto"/>
      </w:pPr>
      <w:r>
        <w:t>Formative feedback is given during the learning process so that improvement can be made before the work is finally completed.</w:t>
      </w:r>
    </w:p>
    <w:p>
      <w:pPr>
        <w:pStyle w:val="Heading2"/>
        <w:spacing w:line="252" w:lineRule="auto"/>
      </w:pPr>
      <w:r>
        <w:t>Communication Barriers</w:t>
      </w:r>
    </w:p>
    <w:p>
      <w:pPr>
        <w:spacing w:line="252" w:lineRule="auto" w:after="80"/>
      </w:pPr>
      <w:r>
        <w:t>A communication barrier is anything that prevents a message from being sent, received or understood properly.</w:t>
      </w:r>
    </w:p>
    <w:p>
      <w:pPr>
        <w:pStyle w:val="ListBullet"/>
        <w:spacing w:after="40" w:line="252" w:lineRule="auto"/>
      </w:pPr>
      <w:r>
        <w:t>Physical barriers – noise, long distance, poor network, faulty equipment or an uncomfortable environment.</w:t>
      </w:r>
    </w:p>
    <w:p>
      <w:pPr>
        <w:pStyle w:val="ListBullet"/>
        <w:spacing w:after="40" w:line="252" w:lineRule="auto"/>
      </w:pPr>
      <w:r>
        <w:t>Language barriers – difficult vocabulary, unfamiliar language, poor grammar or unclear pronunciation.</w:t>
      </w:r>
    </w:p>
    <w:p>
      <w:pPr>
        <w:pStyle w:val="ListBullet"/>
        <w:spacing w:after="40" w:line="252" w:lineRule="auto"/>
      </w:pPr>
      <w:r>
        <w:t>Interpersonal / psychological barriers – fear, anger, lack of attention, assumptions, prejudice or lack of confidence.</w:t>
      </w:r>
    </w:p>
    <w:p>
      <w:pPr>
        <w:pStyle w:val="Heading2"/>
        <w:spacing w:line="252" w:lineRule="auto"/>
      </w:pPr>
      <w:r>
        <w:t>Noise and Context</w:t>
      </w:r>
    </w:p>
    <w:p>
      <w:pPr>
        <w:spacing w:line="252" w:lineRule="auto" w:after="80"/>
      </w:pPr>
      <w:r>
        <w:t>Noise is any disturbance that interferes with communication. It may be physical noise, technical disturbance or even mental distraction. Context is the situation or background in which communication takes place; it affects how the message is understood.</w:t>
      </w:r>
    </w:p>
    <w:p>
      <w:pPr>
        <w:pStyle w:val="Heading2"/>
        <w:spacing w:line="252" w:lineRule="auto"/>
      </w:pPr>
      <w:r>
        <w:t>Principles of Effective Communication</w:t>
      </w:r>
    </w:p>
    <w:p>
      <w:pPr>
        <w:spacing w:line="252" w:lineRule="auto" w:after="80"/>
      </w:pPr>
      <w:r>
        <w:t>Effective communication means sharing a message in such a way that the receiver understands it correctly and can respond appropriately.</w:t>
      </w:r>
    </w:p>
    <w:p>
      <w:pPr>
        <w:pStyle w:val="ListBullet"/>
        <w:spacing w:after="40" w:line="252" w:lineRule="auto"/>
      </w:pPr>
      <w:r>
        <w:t>Principle of Clarity – the message should be easy to understand.</w:t>
      </w:r>
    </w:p>
    <w:p>
      <w:pPr>
        <w:pStyle w:val="ListBullet"/>
        <w:spacing w:after="40" w:line="252" w:lineRule="auto"/>
      </w:pPr>
      <w:r>
        <w:t>Principle of Objective – communication should have a clear purpose.</w:t>
      </w:r>
    </w:p>
    <w:p>
      <w:pPr>
        <w:pStyle w:val="ListBullet"/>
        <w:spacing w:after="40" w:line="252" w:lineRule="auto"/>
      </w:pPr>
      <w:r>
        <w:t>Principle of Understanding – use language and ideas suitable for the receiver.</w:t>
      </w:r>
    </w:p>
    <w:p>
      <w:pPr>
        <w:pStyle w:val="ListBullet"/>
        <w:spacing w:after="40" w:line="252" w:lineRule="auto"/>
      </w:pPr>
      <w:r>
        <w:t>Principle of Consistency – the message should not contradict itself.</w:t>
      </w:r>
    </w:p>
    <w:p>
      <w:pPr>
        <w:pStyle w:val="ListBullet"/>
        <w:spacing w:after="40" w:line="252" w:lineRule="auto"/>
      </w:pPr>
      <w:r>
        <w:t>Principle of Completeness – all necessary information should be included.</w:t>
      </w:r>
    </w:p>
    <w:p>
      <w:pPr>
        <w:pStyle w:val="ListBullet"/>
        <w:spacing w:after="40" w:line="252" w:lineRule="auto"/>
      </w:pPr>
      <w:r>
        <w:t>Principle of Feedback – the sender should receive a response from the receiver.</w:t>
      </w:r>
    </w:p>
    <w:p>
      <w:pPr>
        <w:pStyle w:val="ListBullet"/>
        <w:spacing w:after="40" w:line="252" w:lineRule="auto"/>
      </w:pPr>
      <w:r>
        <w:t>Principle of Time – the message should reach the receiver at the right time.</w:t>
      </w:r>
    </w:p>
    <w:p>
      <w:pPr>
        <w:pStyle w:val="Heading2"/>
        <w:spacing w:line="252" w:lineRule="auto"/>
      </w:pPr>
      <w:r>
        <w:t>The 7 C’s of Effective Communication</w:t>
      </w:r>
    </w:p>
    <w:p>
      <w:pPr>
        <w:pStyle w:val="ListBullet"/>
        <w:spacing w:after="40" w:line="252" w:lineRule="auto"/>
      </w:pPr>
      <w:r>
        <w:t>Clear</w:t>
      </w:r>
    </w:p>
    <w:p>
      <w:pPr>
        <w:pStyle w:val="ListBullet"/>
        <w:spacing w:after="40" w:line="252" w:lineRule="auto"/>
      </w:pPr>
      <w:r>
        <w:t>Concise</w:t>
      </w:r>
    </w:p>
    <w:p>
      <w:pPr>
        <w:pStyle w:val="ListBullet"/>
        <w:spacing w:after="40" w:line="252" w:lineRule="auto"/>
      </w:pPr>
      <w:r>
        <w:t>Concrete</w:t>
      </w:r>
    </w:p>
    <w:p>
      <w:pPr>
        <w:pStyle w:val="ListBullet"/>
        <w:spacing w:after="40" w:line="252" w:lineRule="auto"/>
      </w:pPr>
      <w:r>
        <w:t>Correct</w:t>
      </w:r>
    </w:p>
    <w:p>
      <w:pPr>
        <w:pStyle w:val="ListBullet"/>
        <w:spacing w:after="40" w:line="252" w:lineRule="auto"/>
      </w:pPr>
      <w:r>
        <w:t>Coherent</w:t>
      </w:r>
    </w:p>
    <w:p>
      <w:pPr>
        <w:pStyle w:val="ListBullet"/>
        <w:spacing w:after="40" w:line="252" w:lineRule="auto"/>
      </w:pPr>
      <w:r>
        <w:t>Complete</w:t>
      </w:r>
    </w:p>
    <w:p>
      <w:pPr>
        <w:pStyle w:val="ListBullet"/>
        <w:spacing w:after="40" w:line="252" w:lineRule="auto"/>
      </w:pPr>
      <w:r>
        <w:t>Courteous</w:t>
      </w:r>
    </w:p>
    <w:p>
      <w:pPr>
        <w:pStyle w:val="Heading2"/>
        <w:spacing w:line="252" w:lineRule="auto"/>
      </w:pPr>
      <w:r>
        <w:t>The 4 S’s of Communication</w:t>
      </w:r>
    </w:p>
    <w:p>
      <w:pPr>
        <w:pStyle w:val="ListBullet"/>
        <w:spacing w:after="40" w:line="252" w:lineRule="auto"/>
      </w:pPr>
      <w:r>
        <w:t>Shortness</w:t>
      </w:r>
    </w:p>
    <w:p>
      <w:pPr>
        <w:pStyle w:val="ListBullet"/>
        <w:spacing w:after="40" w:line="252" w:lineRule="auto"/>
      </w:pPr>
      <w:r>
        <w:t>Simplicity</w:t>
      </w:r>
    </w:p>
    <w:p>
      <w:pPr>
        <w:pStyle w:val="ListBullet"/>
        <w:spacing w:after="40" w:line="252" w:lineRule="auto"/>
      </w:pPr>
      <w:r>
        <w:t>Strength</w:t>
      </w:r>
    </w:p>
    <w:p>
      <w:pPr>
        <w:pStyle w:val="ListBullet"/>
        <w:spacing w:after="40" w:line="252" w:lineRule="auto"/>
      </w:pPr>
      <w:r>
        <w:t>Sincerity</w:t>
      </w:r>
    </w:p>
    <w:p>
      <w:pPr>
        <w:pStyle w:val="Heading2"/>
        <w:spacing w:line="252" w:lineRule="auto"/>
      </w:pPr>
      <w:r>
        <w:t>Writing Skills – Important Points</w:t>
      </w:r>
    </w:p>
    <w:p>
      <w:pPr>
        <w:pStyle w:val="ListBullet"/>
        <w:spacing w:after="40" w:line="252" w:lineRule="auto"/>
      </w:pPr>
      <w:r>
        <w:t>Writing skill is the ability to write sentences and paragraphs correctly using proper grammar, spelling and punctuation.</w:t>
      </w:r>
    </w:p>
    <w:p>
      <w:pPr>
        <w:pStyle w:val="ListBullet"/>
        <w:spacing w:after="40" w:line="252" w:lineRule="auto"/>
      </w:pPr>
      <w:r>
        <w:t>A phrase is a group of words that acts as a single unit but usually does not express a complete thought on its own.</w:t>
      </w:r>
    </w:p>
    <w:p>
      <w:pPr>
        <w:pStyle w:val="ListBullet"/>
        <w:spacing w:after="40" w:line="252" w:lineRule="auto"/>
      </w:pPr>
      <w:r>
        <w:t>A sentence normally has a subject and a predicate. The subject tells who or what the sentence is about; the predicate tells something about the subject.</w:t>
      </w:r>
    </w:p>
    <w:p>
      <w:pPr>
        <w:pStyle w:val="ListBullet"/>
        <w:spacing w:after="40" w:line="252" w:lineRule="auto"/>
      </w:pPr>
      <w:r>
        <w:t>Eight main parts of speech are noun, pronoun, adjective, verb, adverb, preposition, conjunction and interjection.</w:t>
      </w:r>
    </w:p>
    <w:p>
      <w:pPr>
        <w:pStyle w:val="ListBullet"/>
        <w:spacing w:after="40" w:line="252" w:lineRule="auto"/>
      </w:pPr>
      <w:r>
        <w:t>A paragraph is a group of organised and related sentences on one main topic. Most paragraphs have three parts: Introduction, Body and Conclusion.</w:t>
      </w:r>
    </w:p>
    <w:p>
      <w:pPr>
        <w:pStyle w:val="Heading2"/>
        <w:spacing w:line="252" w:lineRule="auto"/>
      </w:pPr>
      <w:r>
        <w:t>Kinds of Sentences</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4472C4"/>
          </w:tcPr>
          <w:p>
            <w:r/>
            <w:r>
              <w:rPr>
                <w:rFonts w:ascii="Arial" w:hAnsi="Arial"/>
                <w:b/>
                <w:color w:val="FFFFFF"/>
                <w:sz w:val="19"/>
              </w:rPr>
              <w:t>Type</w:t>
            </w:r>
          </w:p>
        </w:tc>
        <w:tc>
          <w:tcPr>
            <w:tcW w:type="dxa" w:w="3456"/>
            <w:shd w:fill="4472C4"/>
          </w:tcPr>
          <w:p>
            <w:r/>
            <w:r>
              <w:rPr>
                <w:rFonts w:ascii="Arial" w:hAnsi="Arial"/>
                <w:b/>
                <w:color w:val="FFFFFF"/>
                <w:sz w:val="19"/>
              </w:rPr>
              <w:t>Purpose</w:t>
            </w:r>
          </w:p>
        </w:tc>
        <w:tc>
          <w:tcPr>
            <w:tcW w:type="dxa" w:w="3456"/>
            <w:shd w:fill="4472C4"/>
          </w:tcPr>
          <w:p>
            <w:r/>
            <w:r>
              <w:rPr>
                <w:rFonts w:ascii="Arial" w:hAnsi="Arial"/>
                <w:b/>
                <w:color w:val="FFFFFF"/>
                <w:sz w:val="19"/>
              </w:rPr>
              <w:t>Example</w:t>
            </w:r>
          </w:p>
        </w:tc>
      </w:tr>
      <w:tr>
        <w:tc>
          <w:tcPr>
            <w:tcW w:type="dxa" w:w="3456"/>
          </w:tcPr>
          <w:p>
            <w:r/>
            <w:r>
              <w:rPr>
                <w:rFonts w:ascii="Arial" w:hAnsi="Arial"/>
                <w:b w:val="0"/>
                <w:sz w:val="19"/>
              </w:rPr>
              <w:t>Declarative</w:t>
            </w:r>
          </w:p>
        </w:tc>
        <w:tc>
          <w:tcPr>
            <w:tcW w:type="dxa" w:w="3456"/>
          </w:tcPr>
          <w:p>
            <w:r/>
            <w:r>
              <w:rPr>
                <w:rFonts w:ascii="Arial" w:hAnsi="Arial"/>
                <w:b w:val="0"/>
                <w:sz w:val="19"/>
              </w:rPr>
              <w:t>Makes a statement.</w:t>
            </w:r>
          </w:p>
        </w:tc>
        <w:tc>
          <w:tcPr>
            <w:tcW w:type="dxa" w:w="3456"/>
          </w:tcPr>
          <w:p>
            <w:r/>
            <w:r>
              <w:rPr>
                <w:rFonts w:ascii="Arial" w:hAnsi="Arial"/>
                <w:b w:val="0"/>
                <w:sz w:val="19"/>
              </w:rPr>
              <w:t>The girls made a lot of noise.</w:t>
            </w:r>
          </w:p>
        </w:tc>
      </w:tr>
      <w:tr>
        <w:tc>
          <w:tcPr>
            <w:tcW w:type="dxa" w:w="3456"/>
          </w:tcPr>
          <w:p>
            <w:r/>
            <w:r>
              <w:rPr>
                <w:rFonts w:ascii="Arial" w:hAnsi="Arial"/>
                <w:b w:val="0"/>
                <w:sz w:val="19"/>
              </w:rPr>
              <w:t>Interrogative</w:t>
            </w:r>
          </w:p>
        </w:tc>
        <w:tc>
          <w:tcPr>
            <w:tcW w:type="dxa" w:w="3456"/>
          </w:tcPr>
          <w:p>
            <w:r/>
            <w:r>
              <w:rPr>
                <w:rFonts w:ascii="Arial" w:hAnsi="Arial"/>
                <w:b w:val="0"/>
                <w:sz w:val="19"/>
              </w:rPr>
              <w:t>Asks a question.</w:t>
            </w:r>
          </w:p>
        </w:tc>
        <w:tc>
          <w:tcPr>
            <w:tcW w:type="dxa" w:w="3456"/>
          </w:tcPr>
          <w:p>
            <w:r/>
            <w:r>
              <w:rPr>
                <w:rFonts w:ascii="Arial" w:hAnsi="Arial"/>
                <w:b w:val="0"/>
                <w:sz w:val="19"/>
              </w:rPr>
              <w:t>Can you speak Spanish?</w:t>
            </w:r>
          </w:p>
        </w:tc>
      </w:tr>
      <w:tr>
        <w:tc>
          <w:tcPr>
            <w:tcW w:type="dxa" w:w="3456"/>
          </w:tcPr>
          <w:p>
            <w:r/>
            <w:r>
              <w:rPr>
                <w:rFonts w:ascii="Arial" w:hAnsi="Arial"/>
                <w:b w:val="0"/>
                <w:sz w:val="19"/>
              </w:rPr>
              <w:t>Imperative</w:t>
            </w:r>
          </w:p>
        </w:tc>
        <w:tc>
          <w:tcPr>
            <w:tcW w:type="dxa" w:w="3456"/>
          </w:tcPr>
          <w:p>
            <w:r/>
            <w:r>
              <w:rPr>
                <w:rFonts w:ascii="Arial" w:hAnsi="Arial"/>
                <w:b w:val="0"/>
                <w:sz w:val="19"/>
              </w:rPr>
              <w:t>Gives an order, request or advice.</w:t>
            </w:r>
          </w:p>
        </w:tc>
        <w:tc>
          <w:tcPr>
            <w:tcW w:type="dxa" w:w="3456"/>
          </w:tcPr>
          <w:p>
            <w:r/>
            <w:r>
              <w:rPr>
                <w:rFonts w:ascii="Arial" w:hAnsi="Arial"/>
                <w:b w:val="0"/>
                <w:sz w:val="19"/>
              </w:rPr>
              <w:t>Please, calm down.</w:t>
            </w:r>
          </w:p>
        </w:tc>
      </w:tr>
      <w:tr>
        <w:tc>
          <w:tcPr>
            <w:tcW w:type="dxa" w:w="3456"/>
          </w:tcPr>
          <w:p>
            <w:r/>
            <w:r>
              <w:rPr>
                <w:rFonts w:ascii="Arial" w:hAnsi="Arial"/>
                <w:b w:val="0"/>
                <w:sz w:val="19"/>
              </w:rPr>
              <w:t>Exclamatory</w:t>
            </w:r>
          </w:p>
        </w:tc>
        <w:tc>
          <w:tcPr>
            <w:tcW w:type="dxa" w:w="3456"/>
          </w:tcPr>
          <w:p>
            <w:r/>
            <w:r>
              <w:rPr>
                <w:rFonts w:ascii="Arial" w:hAnsi="Arial"/>
                <w:b w:val="0"/>
                <w:sz w:val="19"/>
              </w:rPr>
              <w:t>Shows strong feeling or emotion.</w:t>
            </w:r>
          </w:p>
        </w:tc>
        <w:tc>
          <w:tcPr>
            <w:tcW w:type="dxa" w:w="3456"/>
          </w:tcPr>
          <w:p>
            <w:r/>
            <w:r>
              <w:rPr>
                <w:rFonts w:ascii="Arial" w:hAnsi="Arial"/>
                <w:b w:val="0"/>
                <w:sz w:val="19"/>
              </w:rPr>
              <w:t>What a pleasant weather!</w:t>
            </w:r>
          </w:p>
        </w:tc>
      </w:tr>
    </w:tbl>
    <w:p>
      <w:pPr>
        <w:pStyle w:val="Heading2"/>
        <w:spacing w:line="252" w:lineRule="auto"/>
      </w:pPr>
      <w:r>
        <w:t>Simple, Compound and Complex Sentences</w:t>
      </w:r>
    </w:p>
    <w:p>
      <w:pPr>
        <w:pStyle w:val="ListBullet"/>
        <w:spacing w:after="40" w:line="252" w:lineRule="auto"/>
      </w:pPr>
      <w:r>
        <w:t>Simple sentence – contains one independent clause. Example: Riya reads daily.</w:t>
      </w:r>
    </w:p>
    <w:p>
      <w:pPr>
        <w:pStyle w:val="ListBullet"/>
        <w:spacing w:after="40" w:line="252" w:lineRule="auto"/>
      </w:pPr>
      <w:r>
        <w:t>Compound sentence – contains two or more independent clauses joined by a coordinating conjunction. Example: Riya reads daily, and she writes notes.</w:t>
      </w:r>
    </w:p>
    <w:p>
      <w:pPr>
        <w:pStyle w:val="ListBullet"/>
        <w:spacing w:after="40" w:line="252" w:lineRule="auto"/>
      </w:pPr>
      <w:r>
        <w:t>Complex sentence – contains one independent clause and at least one dependent clause. Example: Riya studies because she wants to score well.</w:t>
      </w:r>
    </w:p>
    <w:p>
      <w:pPr>
        <w:spacing w:line="252" w:lineRule="auto" w:after="80"/>
      </w:pPr>
      <w:r>
        <w:br w:type="page"/>
      </w:r>
    </w:p>
    <w:p>
      <w:pPr>
        <w:pStyle w:val="Heading1"/>
        <w:spacing w:line="252" w:lineRule="auto"/>
      </w:pPr>
      <w:r>
        <w:t>2. Self-Assessment – Objective Questions with Answers</w:t>
      </w:r>
    </w:p>
    <w:p>
      <w:pPr>
        <w:pStyle w:val="Question"/>
        <w:spacing w:line="252" w:lineRule="auto"/>
      </w:pPr>
      <w:r>
        <w:t>1. Visual communication is also known as:</w:t>
      </w:r>
    </w:p>
    <w:p>
      <w:pPr>
        <w:pStyle w:val="ListBullet2"/>
        <w:spacing w:after="0" w:line="252" w:lineRule="auto"/>
      </w:pPr>
      <w:r>
        <w:t>Graphic communication</w:t>
      </w:r>
    </w:p>
    <w:p>
      <w:pPr>
        <w:pStyle w:val="ListBullet2"/>
        <w:spacing w:after="0" w:line="252" w:lineRule="auto"/>
      </w:pPr>
      <w:r>
        <w:t>Verbal communication</w:t>
      </w:r>
    </w:p>
    <w:p>
      <w:pPr>
        <w:pStyle w:val="ListBullet2"/>
        <w:spacing w:after="0" w:line="252" w:lineRule="auto"/>
      </w:pPr>
      <w:r>
        <w:t>Latent communication</w:t>
      </w:r>
    </w:p>
    <w:p>
      <w:pPr>
        <w:pStyle w:val="ListBullet2"/>
        <w:spacing w:after="0" w:line="252" w:lineRule="auto"/>
      </w:pPr>
      <w:r>
        <w:t>Written communication</w:t>
      </w:r>
    </w:p>
    <w:p>
      <w:pPr>
        <w:pStyle w:val="Answer"/>
        <w:spacing w:line="252" w:lineRule="auto"/>
      </w:pPr>
      <w:r>
        <w:rPr>
          <w:b/>
        </w:rPr>
        <w:t xml:space="preserve">Correct answer: </w:t>
      </w:r>
      <w:r>
        <w:t>Graphic communication</w:t>
      </w:r>
    </w:p>
    <w:p>
      <w:pPr>
        <w:pStyle w:val="Question"/>
        <w:spacing w:line="252" w:lineRule="auto"/>
      </w:pPr>
      <w:r>
        <w:t>2. A sender is the person who sends the:</w:t>
      </w:r>
    </w:p>
    <w:p>
      <w:pPr>
        <w:pStyle w:val="ListBullet2"/>
        <w:spacing w:after="0" w:line="252" w:lineRule="auto"/>
      </w:pPr>
      <w:r>
        <w:t>Feedback</w:t>
      </w:r>
    </w:p>
    <w:p>
      <w:pPr>
        <w:pStyle w:val="ListBullet2"/>
        <w:spacing w:after="0" w:line="252" w:lineRule="auto"/>
      </w:pPr>
      <w:r>
        <w:t>Information</w:t>
      </w:r>
    </w:p>
    <w:p>
      <w:pPr>
        <w:pStyle w:val="ListBullet2"/>
        <w:spacing w:after="0" w:line="252" w:lineRule="auto"/>
      </w:pPr>
      <w:r>
        <w:t>Channel</w:t>
      </w:r>
    </w:p>
    <w:p>
      <w:pPr>
        <w:pStyle w:val="ListBullet2"/>
        <w:spacing w:after="0" w:line="252" w:lineRule="auto"/>
      </w:pPr>
      <w:r>
        <w:t>None of these</w:t>
      </w:r>
    </w:p>
    <w:p>
      <w:pPr>
        <w:pStyle w:val="Answer"/>
        <w:spacing w:line="252" w:lineRule="auto"/>
      </w:pPr>
      <w:r>
        <w:rPr>
          <w:b/>
        </w:rPr>
        <w:t xml:space="preserve">Correct answer: </w:t>
      </w:r>
      <w:r>
        <w:t>Information</w:t>
      </w:r>
    </w:p>
    <w:p>
      <w:pPr>
        <w:pStyle w:val="Question"/>
        <w:spacing w:line="252" w:lineRule="auto"/>
      </w:pPr>
      <w:r>
        <w:t>3. Formative feedback is given throughout the:</w:t>
      </w:r>
    </w:p>
    <w:p>
      <w:pPr>
        <w:pStyle w:val="ListBullet2"/>
        <w:spacing w:after="0" w:line="252" w:lineRule="auto"/>
      </w:pPr>
      <w:r>
        <w:t>Learning process</w:t>
      </w:r>
    </w:p>
    <w:p>
      <w:pPr>
        <w:pStyle w:val="ListBullet2"/>
        <w:spacing w:after="0" w:line="252" w:lineRule="auto"/>
      </w:pPr>
      <w:r>
        <w:t>Sleeping</w:t>
      </w:r>
    </w:p>
    <w:p>
      <w:pPr>
        <w:pStyle w:val="ListBullet2"/>
        <w:spacing w:after="0" w:line="252" w:lineRule="auto"/>
      </w:pPr>
      <w:r>
        <w:t>Formal dresses</w:t>
      </w:r>
    </w:p>
    <w:p>
      <w:pPr>
        <w:pStyle w:val="ListBullet2"/>
        <w:spacing w:after="0" w:line="252" w:lineRule="auto"/>
      </w:pPr>
      <w:r>
        <w:t>End of learning process</w:t>
      </w:r>
    </w:p>
    <w:p>
      <w:pPr>
        <w:pStyle w:val="Answer"/>
        <w:spacing w:line="252" w:lineRule="auto"/>
      </w:pPr>
      <w:r>
        <w:rPr>
          <w:b/>
        </w:rPr>
        <w:t xml:space="preserve">Correct answer: </w:t>
      </w:r>
      <w:r>
        <w:t>Learning process</w:t>
      </w:r>
    </w:p>
    <w:p>
      <w:pPr>
        <w:pStyle w:val="Question"/>
        <w:spacing w:line="252" w:lineRule="auto"/>
      </w:pPr>
      <w:r>
        <w:t>4. The sender should be clear of what exactly is the:</w:t>
      </w:r>
    </w:p>
    <w:p>
      <w:pPr>
        <w:pStyle w:val="ListBullet2"/>
        <w:spacing w:after="0" w:line="252" w:lineRule="auto"/>
      </w:pPr>
      <w:r>
        <w:t>Message</w:t>
      </w:r>
    </w:p>
    <w:p>
      <w:pPr>
        <w:pStyle w:val="ListBullet2"/>
        <w:spacing w:after="0" w:line="252" w:lineRule="auto"/>
      </w:pPr>
      <w:r>
        <w:t>Weather</w:t>
      </w:r>
    </w:p>
    <w:p>
      <w:pPr>
        <w:pStyle w:val="ListBullet2"/>
        <w:spacing w:after="0" w:line="252" w:lineRule="auto"/>
      </w:pPr>
      <w:r>
        <w:t>Sentence</w:t>
      </w:r>
    </w:p>
    <w:p>
      <w:pPr>
        <w:pStyle w:val="ListBullet2"/>
        <w:spacing w:after="0" w:line="252" w:lineRule="auto"/>
      </w:pPr>
      <w:r>
        <w:t>None of these</w:t>
      </w:r>
    </w:p>
    <w:p>
      <w:pPr>
        <w:pStyle w:val="Answer"/>
        <w:spacing w:line="252" w:lineRule="auto"/>
      </w:pPr>
      <w:r>
        <w:rPr>
          <w:b/>
        </w:rPr>
        <w:t xml:space="preserve">Correct answer: </w:t>
      </w:r>
      <w:r>
        <w:t>Message</w:t>
      </w:r>
    </w:p>
    <w:p>
      <w:pPr>
        <w:pStyle w:val="Question"/>
        <w:spacing w:line="252" w:lineRule="auto"/>
      </w:pPr>
      <w:r>
        <w:t>5. To ask a question from someone, we use:</w:t>
      </w:r>
    </w:p>
    <w:p>
      <w:pPr>
        <w:pStyle w:val="ListBullet2"/>
        <w:spacing w:after="0" w:line="252" w:lineRule="auto"/>
      </w:pPr>
      <w:r>
        <w:t>Imperative sentence</w:t>
      </w:r>
    </w:p>
    <w:p>
      <w:pPr>
        <w:pStyle w:val="ListBullet2"/>
        <w:spacing w:after="0" w:line="252" w:lineRule="auto"/>
      </w:pPr>
      <w:r>
        <w:t>Exclamatory sentence</w:t>
      </w:r>
    </w:p>
    <w:p>
      <w:pPr>
        <w:pStyle w:val="ListBullet2"/>
        <w:spacing w:after="0" w:line="252" w:lineRule="auto"/>
      </w:pPr>
      <w:r>
        <w:t>Interrogative sentence</w:t>
      </w:r>
    </w:p>
    <w:p>
      <w:pPr>
        <w:pStyle w:val="ListBullet2"/>
        <w:spacing w:after="0" w:line="252" w:lineRule="auto"/>
      </w:pPr>
      <w:r>
        <w:t>Declarative sentence</w:t>
      </w:r>
    </w:p>
    <w:p>
      <w:pPr>
        <w:pStyle w:val="Answer"/>
        <w:spacing w:line="252" w:lineRule="auto"/>
      </w:pPr>
      <w:r>
        <w:rPr>
          <w:b/>
        </w:rPr>
        <w:t xml:space="preserve">Correct answer: </w:t>
      </w:r>
      <w:r>
        <w:t>Interrogative sentence</w:t>
      </w:r>
    </w:p>
    <w:p>
      <w:pPr>
        <w:pStyle w:val="Question"/>
        <w:spacing w:line="252" w:lineRule="auto"/>
      </w:pPr>
      <w:r>
        <w:t>6. Verbal communication enables us to share our feelings through:</w:t>
      </w:r>
    </w:p>
    <w:p>
      <w:pPr>
        <w:pStyle w:val="ListBullet2"/>
        <w:spacing w:after="0" w:line="252" w:lineRule="auto"/>
      </w:pPr>
      <w:r>
        <w:t>Words</w:t>
      </w:r>
    </w:p>
    <w:p>
      <w:pPr>
        <w:pStyle w:val="ListBullet2"/>
        <w:spacing w:after="0" w:line="252" w:lineRule="auto"/>
      </w:pPr>
      <w:r>
        <w:t>Hand gestures</w:t>
      </w:r>
    </w:p>
    <w:p>
      <w:pPr>
        <w:pStyle w:val="ListBullet2"/>
        <w:spacing w:after="0" w:line="252" w:lineRule="auto"/>
      </w:pPr>
      <w:r>
        <w:t>Signboards</w:t>
      </w:r>
    </w:p>
    <w:p>
      <w:pPr>
        <w:pStyle w:val="ListBullet2"/>
        <w:spacing w:after="0" w:line="252" w:lineRule="auto"/>
      </w:pPr>
      <w:r>
        <w:t>All of these</w:t>
      </w:r>
    </w:p>
    <w:p>
      <w:pPr>
        <w:pStyle w:val="Answer"/>
        <w:spacing w:line="252" w:lineRule="auto"/>
      </w:pPr>
      <w:r>
        <w:rPr>
          <w:b/>
        </w:rPr>
        <w:t xml:space="preserve">Correct answer: </w:t>
      </w:r>
      <w:r>
        <w:t>Words</w:t>
      </w:r>
    </w:p>
    <w:p>
      <w:pPr>
        <w:pStyle w:val="Heading2"/>
        <w:spacing w:line="252" w:lineRule="auto"/>
      </w:pPr>
      <w:r>
        <w:t>Identify the Kind of Sentence</w:t>
      </w:r>
    </w:p>
    <w:p>
      <w:pPr>
        <w:pStyle w:val="Question"/>
        <w:spacing w:before="60" w:after="20" w:line="252" w:lineRule="auto"/>
      </w:pPr>
      <w:r>
        <w:t>1. The girls made a lot of noise.</w:t>
      </w:r>
    </w:p>
    <w:p>
      <w:pPr>
        <w:pStyle w:val="Answer"/>
        <w:spacing w:line="252" w:lineRule="auto"/>
      </w:pPr>
      <w:r>
        <w:rPr>
          <w:b/>
        </w:rPr>
        <w:t xml:space="preserve">Answer: </w:t>
      </w:r>
      <w:r>
        <w:t>Declarative sentence</w:t>
      </w:r>
    </w:p>
    <w:p>
      <w:pPr>
        <w:pStyle w:val="Question"/>
        <w:spacing w:before="60" w:after="20" w:line="252" w:lineRule="auto"/>
      </w:pPr>
      <w:r>
        <w:t>2. Can you speak Spanish?</w:t>
      </w:r>
    </w:p>
    <w:p>
      <w:pPr>
        <w:pStyle w:val="Answer"/>
        <w:spacing w:line="252" w:lineRule="auto"/>
      </w:pPr>
      <w:r>
        <w:rPr>
          <w:b/>
        </w:rPr>
        <w:t xml:space="preserve">Answer: </w:t>
      </w:r>
      <w:r>
        <w:t>Interrogative sentence</w:t>
      </w:r>
    </w:p>
    <w:p>
      <w:pPr>
        <w:pStyle w:val="Question"/>
        <w:spacing w:before="60" w:after="20" w:line="252" w:lineRule="auto"/>
      </w:pPr>
      <w:r>
        <w:t>3. Please, calm down.</w:t>
      </w:r>
    </w:p>
    <w:p>
      <w:pPr>
        <w:pStyle w:val="Answer"/>
        <w:spacing w:line="252" w:lineRule="auto"/>
      </w:pPr>
      <w:r>
        <w:rPr>
          <w:b/>
        </w:rPr>
        <w:t xml:space="preserve">Answer: </w:t>
      </w:r>
      <w:r>
        <w:t>Imperative sentence</w:t>
      </w:r>
    </w:p>
    <w:p>
      <w:pPr>
        <w:pStyle w:val="Question"/>
        <w:spacing w:before="60" w:after="20" w:line="252" w:lineRule="auto"/>
      </w:pPr>
      <w:r>
        <w:t>4. What a pleasant weather!</w:t>
      </w:r>
    </w:p>
    <w:p>
      <w:pPr>
        <w:pStyle w:val="Answer"/>
        <w:spacing w:line="252" w:lineRule="auto"/>
      </w:pPr>
      <w:r>
        <w:rPr>
          <w:b/>
        </w:rPr>
        <w:t xml:space="preserve">Answer: </w:t>
      </w:r>
      <w:r>
        <w:t>Exclamatory sentence</w:t>
      </w:r>
    </w:p>
    <w:p>
      <w:pPr>
        <w:pStyle w:val="Question"/>
        <w:spacing w:before="60" w:after="20" w:line="252" w:lineRule="auto"/>
      </w:pPr>
      <w:r>
        <w:t>5. Everybody sit down.</w:t>
      </w:r>
    </w:p>
    <w:p>
      <w:pPr>
        <w:pStyle w:val="Answer"/>
        <w:spacing w:line="252" w:lineRule="auto"/>
      </w:pPr>
      <w:r>
        <w:rPr>
          <w:b/>
        </w:rPr>
        <w:t xml:space="preserve">Answer: </w:t>
      </w:r>
      <w:r>
        <w:t>Imperative sentence</w:t>
      </w:r>
    </w:p>
    <w:p>
      <w:pPr>
        <w:pStyle w:val="Heading1"/>
        <w:spacing w:line="252" w:lineRule="auto"/>
      </w:pPr>
      <w:r>
        <w:t>3. Short Notes</w:t>
      </w:r>
    </w:p>
    <w:p>
      <w:pPr>
        <w:pStyle w:val="Heading2"/>
        <w:spacing w:line="252" w:lineRule="auto"/>
      </w:pPr>
      <w:r>
        <w:t>1. Non-verbal communication</w:t>
      </w:r>
    </w:p>
    <w:p>
      <w:pPr>
        <w:spacing w:line="252" w:lineRule="auto" w:after="80"/>
      </w:pPr>
      <w:r>
        <w:t>Non-verbal communication is the exchange of messages without using spoken or written words. It includes facial expressions, hand gestures, posture, eye contact, body movement and tone. It supports verbal communication and often shows a person’s feelings and attitude.</w:t>
      </w:r>
    </w:p>
    <w:p>
      <w:pPr>
        <w:pStyle w:val="Heading2"/>
        <w:spacing w:line="252" w:lineRule="auto"/>
      </w:pPr>
      <w:r>
        <w:t>2. Communication cycle</w:t>
      </w:r>
    </w:p>
    <w:p>
      <w:pPr>
        <w:spacing w:line="252" w:lineRule="auto" w:after="80"/>
      </w:pPr>
      <w:r>
        <w:t>The communication cycle is the complete sequence of sender, message, encoding, channel, receiver, decoding and feedback. The sender creates the message and sends it through a suitable medium. The receiver understands it and gives feedback, which completes the cycle.</w:t>
      </w:r>
    </w:p>
    <w:p>
      <w:pPr>
        <w:pStyle w:val="Heading2"/>
        <w:spacing w:line="252" w:lineRule="auto"/>
      </w:pPr>
      <w:r>
        <w:t>3. Feedback</w:t>
      </w:r>
    </w:p>
    <w:p>
      <w:pPr>
        <w:spacing w:line="252" w:lineRule="auto" w:after="80"/>
      </w:pPr>
      <w:r>
        <w:t>Feedback is the receiver’s response to a message. It confirms whether the message has been understood correctly. Good feedback should be clear, useful, timely and specific. In learning, formative feedback helps a student improve while the learning is still in progress.</w:t>
      </w:r>
    </w:p>
    <w:p>
      <w:pPr>
        <w:pStyle w:val="Heading2"/>
        <w:spacing w:line="252" w:lineRule="auto"/>
      </w:pPr>
      <w:r>
        <w:t>4. Communication barriers</w:t>
      </w:r>
    </w:p>
    <w:p>
      <w:pPr>
        <w:spacing w:line="252" w:lineRule="auto" w:after="80"/>
      </w:pPr>
      <w:r>
        <w:t>Communication barriers are obstacles that make communication difficult or ineffective. Common barriers include noise, language problems, poor listening, unclear messages, technical faults, emotional conditions and wrong assumptions. They can be reduced by using simple language, listening carefully and selecting a suitable medium.</w:t>
      </w:r>
    </w:p>
    <w:p>
      <w:pPr>
        <w:pStyle w:val="Heading2"/>
        <w:spacing w:line="252" w:lineRule="auto"/>
      </w:pPr>
      <w:r>
        <w:t>5. Noise and context</w:t>
      </w:r>
    </w:p>
    <w:p>
      <w:pPr>
        <w:spacing w:line="252" w:lineRule="auto" w:after="80"/>
      </w:pPr>
      <w:r>
        <w:t>Noise is any disturbance that affects the sending or understanding of a message. Context is the setting, situation and background in which communication occurs. The same words can have different meanings in different contexts, so both noise and context influence communication.</w:t>
      </w:r>
    </w:p>
    <w:p>
      <w:pPr>
        <w:pStyle w:val="Heading2"/>
        <w:spacing w:line="252" w:lineRule="auto"/>
      </w:pPr>
      <w:r>
        <w:t>6. Parts of speech</w:t>
      </w:r>
    </w:p>
    <w:p>
      <w:pPr>
        <w:spacing w:line="252" w:lineRule="auto" w:after="80"/>
      </w:pPr>
      <w:r>
        <w:t>Parts of speech are categories that show how words are used in a sentence. The eight main parts of speech are noun, pronoun, adjective, verb, adverb, preposition, conjunction and interjection.</w:t>
      </w:r>
    </w:p>
    <w:p>
      <w:pPr>
        <w:pStyle w:val="Heading2"/>
        <w:spacing w:line="252" w:lineRule="auto"/>
      </w:pPr>
      <w:r>
        <w:t>7. Phrases</w:t>
      </w:r>
    </w:p>
    <w:p>
      <w:pPr>
        <w:spacing w:line="252" w:lineRule="auto" w:after="80"/>
      </w:pPr>
      <w:r>
        <w:t>A phrase is a group of words that works together as a single unit in a sentence but usually does not contain a complete subject-predicate idea. Examples: “in the morning”, “a very beautiful flower”, and “to win the match”.</w:t>
      </w:r>
    </w:p>
    <w:p>
      <w:pPr>
        <w:pStyle w:val="Heading1"/>
        <w:spacing w:line="252" w:lineRule="auto"/>
      </w:pPr>
      <w:r>
        <w:t>4. Very Short Answer Type Questions</w:t>
      </w:r>
    </w:p>
    <w:p>
      <w:pPr>
        <w:pStyle w:val="Question"/>
        <w:spacing w:before="60" w:after="20" w:line="252" w:lineRule="auto"/>
      </w:pPr>
      <w:r>
        <w:t>1. In which type of communication do we use body language and gesture?</w:t>
      </w:r>
    </w:p>
    <w:p>
      <w:pPr>
        <w:pStyle w:val="Answer"/>
        <w:spacing w:line="252" w:lineRule="auto"/>
      </w:pPr>
      <w:r>
        <w:rPr>
          <w:b/>
        </w:rPr>
        <w:t xml:space="preserve">Answer: </w:t>
      </w:r>
      <w:r>
        <w:t>Non-verbal communication.</w:t>
      </w:r>
    </w:p>
    <w:p>
      <w:pPr>
        <w:pStyle w:val="Question"/>
        <w:spacing w:before="60" w:after="20" w:line="252" w:lineRule="auto"/>
      </w:pPr>
      <w:r>
        <w:t>2. What do you mean by visual communication?</w:t>
      </w:r>
    </w:p>
    <w:p>
      <w:pPr>
        <w:pStyle w:val="Answer"/>
        <w:spacing w:line="252" w:lineRule="auto"/>
      </w:pPr>
      <w:r>
        <w:rPr>
          <w:b/>
        </w:rPr>
        <w:t xml:space="preserve">Answer: </w:t>
      </w:r>
      <w:r>
        <w:t>Visual communication is the exchange of information through visual elements such as signs, symbols, pictures, charts, graphs and posters.</w:t>
      </w:r>
    </w:p>
    <w:p>
      <w:pPr>
        <w:pStyle w:val="Question"/>
        <w:spacing w:before="60" w:after="20" w:line="252" w:lineRule="auto"/>
      </w:pPr>
      <w:r>
        <w:t>3. Name the final step in a communication cycle.</w:t>
      </w:r>
    </w:p>
    <w:p>
      <w:pPr>
        <w:pStyle w:val="Answer"/>
        <w:spacing w:line="252" w:lineRule="auto"/>
      </w:pPr>
      <w:r>
        <w:rPr>
          <w:b/>
        </w:rPr>
        <w:t xml:space="preserve">Answer: </w:t>
      </w:r>
      <w:r>
        <w:t>Feedback.</w:t>
      </w:r>
    </w:p>
    <w:p>
      <w:pPr>
        <w:pStyle w:val="Question"/>
        <w:spacing w:before="60" w:after="20" w:line="252" w:lineRule="auto"/>
      </w:pPr>
      <w:r>
        <w:t>4. Name the 7 C’s of effective communication.</w:t>
      </w:r>
    </w:p>
    <w:p>
      <w:pPr>
        <w:pStyle w:val="Answer"/>
        <w:spacing w:line="252" w:lineRule="auto"/>
      </w:pPr>
      <w:r>
        <w:rPr>
          <w:b/>
        </w:rPr>
        <w:t xml:space="preserve">Answer: </w:t>
      </w:r>
      <w:r>
        <w:t>Clear, Concise, Concrete, Correct, Coherent, Complete and Courteous.</w:t>
      </w:r>
    </w:p>
    <w:p>
      <w:pPr>
        <w:pStyle w:val="Question"/>
        <w:spacing w:before="60" w:after="20" w:line="252" w:lineRule="auto"/>
      </w:pPr>
      <w:r>
        <w:t>5. What is a complex sentence?</w:t>
      </w:r>
    </w:p>
    <w:p>
      <w:pPr>
        <w:pStyle w:val="Answer"/>
        <w:spacing w:line="252" w:lineRule="auto"/>
      </w:pPr>
      <w:r>
        <w:rPr>
          <w:b/>
        </w:rPr>
        <w:t xml:space="preserve">Answer: </w:t>
      </w:r>
      <w:r>
        <w:t>A complex sentence has one independent clause and at least one dependent clause.</w:t>
      </w:r>
    </w:p>
    <w:p>
      <w:pPr>
        <w:pStyle w:val="Heading1"/>
        <w:spacing w:line="252" w:lineRule="auto"/>
      </w:pPr>
      <w:r>
        <w:t>5. Short Answer Type Questions</w:t>
      </w:r>
    </w:p>
    <w:p>
      <w:pPr>
        <w:pStyle w:val="Question"/>
        <w:spacing w:before="60" w:after="20" w:line="252" w:lineRule="auto"/>
      </w:pPr>
      <w:r>
        <w:t>1. What is communication?</w:t>
      </w:r>
    </w:p>
    <w:p>
      <w:pPr>
        <w:pStyle w:val="Answer"/>
        <w:spacing w:line="252" w:lineRule="auto"/>
      </w:pPr>
      <w:r>
        <w:rPr>
          <w:b/>
        </w:rPr>
        <w:t xml:space="preserve">Answer: </w:t>
      </w:r>
      <w:r>
        <w:t>Communication is the process of exchanging information, ideas, thoughts or feelings between people so that the message is understood.</w:t>
      </w:r>
    </w:p>
    <w:p>
      <w:pPr>
        <w:pStyle w:val="Question"/>
        <w:spacing w:before="60" w:after="20" w:line="252" w:lineRule="auto"/>
      </w:pPr>
      <w:r>
        <w:t>2. Name different methods of communication.</w:t>
      </w:r>
    </w:p>
    <w:p>
      <w:pPr>
        <w:pStyle w:val="Answer"/>
        <w:spacing w:line="252" w:lineRule="auto"/>
      </w:pPr>
      <w:r>
        <w:rPr>
          <w:b/>
        </w:rPr>
        <w:t xml:space="preserve">Answer: </w:t>
      </w:r>
      <w:r>
        <w:t>The main methods are verbal communication, non-verbal communication and visual communication. Verbal communication can be oral or written.</w:t>
      </w:r>
    </w:p>
    <w:p>
      <w:pPr>
        <w:pStyle w:val="Question"/>
        <w:spacing w:before="60" w:after="20" w:line="252" w:lineRule="auto"/>
      </w:pPr>
      <w:r>
        <w:t>3. What is the difference between written and oral communication?</w:t>
      </w:r>
    </w:p>
    <w:p>
      <w:pPr>
        <w:pStyle w:val="Answer"/>
        <w:spacing w:line="252" w:lineRule="auto"/>
      </w:pPr>
      <w:r>
        <w:rPr>
          <w:b/>
        </w:rPr>
        <w:t xml:space="preserve">Answer: </w:t>
      </w:r>
      <w:r>
        <w:t>Oral communication uses spoken words and usually gives quick feedback, for example a conversation or phone call. Written communication uses written words and creates a record, for example letters, notices, e-mails and reports.</w:t>
      </w:r>
    </w:p>
    <w:p>
      <w:pPr>
        <w:pStyle w:val="Question"/>
        <w:spacing w:before="60" w:after="20" w:line="252" w:lineRule="auto"/>
      </w:pPr>
      <w:r>
        <w:t>4. Write advantages of visual communication.</w:t>
      </w:r>
    </w:p>
    <w:p>
      <w:pPr>
        <w:pStyle w:val="Answer"/>
        <w:spacing w:line="252" w:lineRule="auto"/>
      </w:pPr>
      <w:r>
        <w:rPr>
          <w:b/>
        </w:rPr>
        <w:t xml:space="preserve">Answer: </w:t>
      </w:r>
      <w:r>
        <w:t>Visual communication is easy to understand, attracts attention, can explain complex information quickly, helps people remember information and can be useful when language is a barrier.</w:t>
      </w:r>
    </w:p>
    <w:p>
      <w:pPr>
        <w:pStyle w:val="Question"/>
        <w:spacing w:before="60" w:after="20" w:line="252" w:lineRule="auto"/>
      </w:pPr>
      <w:r>
        <w:t>5. What is communication cycle?</w:t>
      </w:r>
    </w:p>
    <w:p>
      <w:pPr>
        <w:pStyle w:val="Answer"/>
        <w:spacing w:line="252" w:lineRule="auto"/>
      </w:pPr>
      <w:r>
        <w:rPr>
          <w:b/>
        </w:rPr>
        <w:t xml:space="preserve">Answer: </w:t>
      </w:r>
      <w:r>
        <w:t>The communication cycle is the sequence in which a sender encodes and sends a message through a channel to a receiver, who decodes it and responds with feedback.</w:t>
      </w:r>
    </w:p>
    <w:p>
      <w:pPr>
        <w:pStyle w:val="Question"/>
        <w:spacing w:before="60" w:after="20" w:line="252" w:lineRule="auto"/>
      </w:pPr>
      <w:r>
        <w:t>6. What is the importance of feedback?</w:t>
      </w:r>
    </w:p>
    <w:p>
      <w:pPr>
        <w:pStyle w:val="Answer"/>
        <w:spacing w:line="252" w:lineRule="auto"/>
      </w:pPr>
      <w:r>
        <w:rPr>
          <w:b/>
        </w:rPr>
        <w:t xml:space="preserve">Answer: </w:t>
      </w:r>
      <w:r>
        <w:t>Feedback confirms understanding, tells the sender whether the message was effective, clears confusion, improves performance and makes communication two-way.</w:t>
      </w:r>
    </w:p>
    <w:p>
      <w:pPr>
        <w:pStyle w:val="Question"/>
        <w:spacing w:before="60" w:after="20" w:line="252" w:lineRule="auto"/>
      </w:pPr>
      <w:r>
        <w:t>7. What is the difference between specific and non-specific feedback?</w:t>
      </w:r>
    </w:p>
    <w:p>
      <w:pPr>
        <w:pStyle w:val="Answer"/>
        <w:spacing w:line="252" w:lineRule="auto"/>
      </w:pPr>
      <w:r>
        <w:rPr>
          <w:b/>
        </w:rPr>
        <w:t xml:space="preserve">Answer: </w:t>
      </w:r>
      <w:r>
        <w:t>Specific feedback clearly mentions what is correct or what should be improved, while non-specific feedback gives only a general reaction such as “Good” or “Try again” without details.</w:t>
      </w:r>
    </w:p>
    <w:p>
      <w:pPr>
        <w:pStyle w:val="Question"/>
        <w:spacing w:before="60" w:after="20" w:line="252" w:lineRule="auto"/>
      </w:pPr>
      <w:r>
        <w:t>8. What do you understand by effective communication?</w:t>
      </w:r>
    </w:p>
    <w:p>
      <w:pPr>
        <w:pStyle w:val="Answer"/>
        <w:spacing w:line="252" w:lineRule="auto"/>
      </w:pPr>
      <w:r>
        <w:rPr>
          <w:b/>
        </w:rPr>
        <w:t xml:space="preserve">Answer: </w:t>
      </w:r>
      <w:r>
        <w:t>Effective communication is communication in which the message is clear, complete and correctly understood by the receiver, leading to an appropriate response.</w:t>
      </w:r>
    </w:p>
    <w:p>
      <w:pPr>
        <w:pStyle w:val="Question"/>
        <w:spacing w:before="60" w:after="20" w:line="252" w:lineRule="auto"/>
      </w:pPr>
      <w:r>
        <w:t>9. Name three types of barriers to effective communication.</w:t>
      </w:r>
    </w:p>
    <w:p>
      <w:pPr>
        <w:pStyle w:val="Answer"/>
        <w:spacing w:line="252" w:lineRule="auto"/>
      </w:pPr>
      <w:r>
        <w:rPr>
          <w:b/>
        </w:rPr>
        <w:t xml:space="preserve">Answer: </w:t>
      </w:r>
      <w:r>
        <w:t>Physical barriers, language barriers and interpersonal/psychological barriers.</w:t>
      </w:r>
    </w:p>
    <w:p>
      <w:pPr>
        <w:pStyle w:val="Question"/>
        <w:spacing w:before="60" w:after="20" w:line="252" w:lineRule="auto"/>
      </w:pPr>
      <w:r>
        <w:t>10. Write about any two factors that cause communication barrier.</w:t>
      </w:r>
    </w:p>
    <w:p>
      <w:pPr>
        <w:pStyle w:val="Answer"/>
        <w:spacing w:line="252" w:lineRule="auto"/>
      </w:pPr>
      <w:r>
        <w:rPr>
          <w:b/>
        </w:rPr>
        <w:t xml:space="preserve">Answer: </w:t>
      </w:r>
      <w:r>
        <w:t>Noise can prevent the receiver from hearing or concentrating on the message. Difficult or unfamiliar language can cause misunderstanding because the receiver may not understand the words or meaning.</w:t>
      </w:r>
    </w:p>
    <w:p>
      <w:pPr>
        <w:pStyle w:val="Heading1"/>
        <w:spacing w:line="252" w:lineRule="auto"/>
      </w:pPr>
      <w:r>
        <w:t>6. Long Answer Type Questions</w:t>
      </w:r>
    </w:p>
    <w:p>
      <w:pPr>
        <w:pStyle w:val="Question"/>
        <w:spacing w:line="252" w:lineRule="auto"/>
      </w:pPr>
      <w:r>
        <w:t>1. Define verbal, non-verbal and visual communication.</w:t>
      </w:r>
    </w:p>
    <w:p>
      <w:pPr>
        <w:pStyle w:val="Answer"/>
        <w:spacing w:line="252" w:lineRule="auto"/>
      </w:pPr>
      <w:r>
        <w:rPr>
          <w:b/>
        </w:rPr>
        <w:t xml:space="preserve">Answer: </w:t>
      </w:r>
      <w:r>
        <w:t>Verbal communication uses words to share information. It includes oral communication, such as face-to-face conversation, speeches and telephone calls, and written communication, such as letters, e-mails and notices.</w:t>
      </w:r>
    </w:p>
    <w:p>
      <w:pPr>
        <w:pStyle w:val="Answer"/>
        <w:spacing w:line="252" w:lineRule="auto"/>
      </w:pPr>
      <w:r>
        <w:t>Non-verbal communication uses body language and other signals without depending on words. Facial expressions, posture, eye contact and hand gestures are common examples.</w:t>
      </w:r>
    </w:p>
    <w:p>
      <w:pPr>
        <w:pStyle w:val="Answer"/>
        <w:spacing w:line="252" w:lineRule="auto"/>
      </w:pPr>
      <w:r>
        <w:t>Visual communication uses visual elements such as signs, symbols, pictures, charts, graphs, posters and maps. It is also known as graphic communication. Visuals make information easier and quicker to understand.</w:t>
      </w:r>
    </w:p>
    <w:p>
      <w:pPr>
        <w:pStyle w:val="Question"/>
        <w:spacing w:line="252" w:lineRule="auto"/>
      </w:pPr>
      <w:r>
        <w:t>2. Discuss the factors that cause communication barriers.</w:t>
      </w:r>
    </w:p>
    <w:p>
      <w:pPr>
        <w:pStyle w:val="Answer"/>
        <w:spacing w:line="252" w:lineRule="auto"/>
      </w:pPr>
      <w:r>
        <w:rPr>
          <w:b/>
        </w:rPr>
        <w:t xml:space="preserve">Answer: </w:t>
      </w:r>
      <w:r>
        <w:t>Communication barriers may be physical, language-related or psychological/interpersonal. Physical barriers include noise, distance, poor network connection and faulty devices. Language barriers occur when people use difficult words, different languages, incorrect grammar or unclear pronunciation. Psychological and interpersonal barriers include anger, fear, stress, lack of attention, prejudice and wrong assumptions. Poor listening and incomplete information also create misunderstanding. These barriers can be reduced by using clear and simple language, listening actively, removing distractions and choosing the right medium.</w:t>
      </w:r>
    </w:p>
    <w:p>
      <w:pPr>
        <w:pStyle w:val="Question"/>
        <w:spacing w:line="252" w:lineRule="auto"/>
      </w:pPr>
      <w:r>
        <w:t>3. Describe measures to overcome barriers in communication.</w:t>
      </w:r>
    </w:p>
    <w:p>
      <w:pPr>
        <w:pStyle w:val="Answer"/>
        <w:spacing w:line="252" w:lineRule="auto"/>
      </w:pPr>
      <w:r>
        <w:rPr>
          <w:b/>
        </w:rPr>
        <w:t xml:space="preserve">Answer: </w:t>
      </w:r>
      <w:r>
        <w:t>To overcome communication barriers, the sender should use simple and clear language, organise the message properly and avoid unnecessary information. The receiver should listen attentively and ask questions when anything is unclear. Noise and distractions should be reduced, and a suitable communication channel should be selected. Both people should respect cultural and language differences, avoid assumptions and maintain a positive attitude. Feedback should be encouraged because it confirms whether the message has been understood correctly.</w:t>
      </w:r>
    </w:p>
    <w:p>
      <w:pPr>
        <w:pStyle w:val="Question"/>
        <w:spacing w:line="252" w:lineRule="auto"/>
      </w:pPr>
      <w:r>
        <w:t>4. What are the principles of effective communication?</w:t>
      </w:r>
    </w:p>
    <w:p>
      <w:pPr>
        <w:pStyle w:val="Answer"/>
        <w:spacing w:line="252" w:lineRule="auto"/>
      </w:pPr>
      <w:r>
        <w:rPr>
          <w:b/>
        </w:rPr>
        <w:t xml:space="preserve">Answer: </w:t>
      </w:r>
      <w:r>
        <w:t>The important principles of effective communication include clarity, objective, understanding, consistency, completeness, feedback and time. A message should be clear and have a definite purpose. It should be suitable for the receiver and remain consistent. All necessary details should be included. The sender should encourage feedback to check understanding, and the information should reach the receiver at the proper time. Following these principles makes communication accurate, useful and effective.</w:t>
      </w:r>
    </w:p>
    <w:p>
      <w:pPr>
        <w:pStyle w:val="Question"/>
        <w:spacing w:line="252" w:lineRule="auto"/>
      </w:pPr>
      <w:r>
        <w:t>5. Write about the 7 C’s of effective communication and explain each with examples.</w:t>
      </w:r>
    </w:p>
    <w:p>
      <w:pPr>
        <w:pStyle w:val="Answer"/>
        <w:spacing w:line="252" w:lineRule="auto"/>
      </w:pPr>
      <w:r>
        <w:rPr>
          <w:b/>
        </w:rPr>
        <w:t xml:space="preserve">Answer: </w:t>
      </w:r>
      <w:r>
        <w:t>The 7 C’s are: Clear – use easy and unambiguous words; for example, “Submit the assignment by Friday.” Concise – use only necessary words. Concrete – include specific facts and details. Correct – use accurate information and correct grammar. Coherent – arrange ideas logically so they connect with one another. Complete – include all information the receiver needs. Courteous – use polite and respectful language. Together, the 7 C’s help the receiver understand the message correctly and respond appropriately.</w:t>
      </w:r>
    </w:p>
    <w:p>
      <w:pPr>
        <w:pStyle w:val="Question"/>
        <w:spacing w:line="252" w:lineRule="auto"/>
      </w:pPr>
      <w:r>
        <w:t>6. What are the eight parts of speech? Explain with an example each.</w:t>
      </w:r>
    </w:p>
    <w:p>
      <w:pPr>
        <w:pStyle w:val="Answer"/>
        <w:spacing w:line="252" w:lineRule="auto"/>
      </w:pPr>
      <w:r>
        <w:rPr>
          <w:b/>
        </w:rPr>
        <w:t xml:space="preserve">Answer: </w:t>
      </w:r>
      <w:r>
        <w:t>1. Noun – names a person, place, thing or idea: “school”.</w:t>
        <w:br/>
        <w:t>2. Pronoun – replaces a noun: “she”.</w:t>
        <w:br/>
        <w:t>3. Adjective – describes a noun or pronoun: “bright”.</w:t>
        <w:br/>
        <w:t>4. Verb – shows an action or state: “writes”.</w:t>
        <w:br/>
        <w:t>5. Adverb – describes a verb, adjective or another adverb: “quickly”.</w:t>
        <w:br/>
        <w:t>6. Preposition – shows relation of a noun/pronoun to another word: “under”.</w:t>
        <w:br/>
        <w:t>7. Conjunction – joins words or clauses: “and”.</w:t>
        <w:br/>
        <w:t>8. Interjection – expresses sudden feeling: “Wow!”</w:t>
      </w:r>
    </w:p>
    <w:p>
      <w:pPr>
        <w:pStyle w:val="Heading1"/>
        <w:spacing w:line="252" w:lineRule="auto"/>
      </w:pPr>
      <w:r>
        <w:t>7. One-Page Exam Revision</w:t>
      </w:r>
    </w:p>
    <w:tbl>
      <w:tblPr>
        <w:tblStyle w:val="TableGrid"/>
        <w:tblW w:type="auto" w:w="0"/>
        <w:jc w:val="center"/>
        <w:tblLook w:firstColumn="1" w:firstRow="1" w:lastColumn="0" w:lastRow="0" w:noHBand="0" w:noVBand="1" w:val="04A0"/>
      </w:tblPr>
      <w:tblGrid>
        <w:gridCol w:w="5184"/>
        <w:gridCol w:w="5184"/>
      </w:tblGrid>
      <w:tr>
        <w:tc>
          <w:tcPr>
            <w:tcW w:type="dxa" w:w="5184"/>
            <w:shd w:fill="1F4E79"/>
          </w:tcPr>
          <w:p>
            <w:r/>
            <w:r>
              <w:rPr>
                <w:rFonts w:ascii="Arial" w:hAnsi="Arial"/>
                <w:b/>
                <w:color w:val="FFFFFF"/>
                <w:sz w:val="19"/>
              </w:rPr>
              <w:t>Key Term</w:t>
            </w:r>
          </w:p>
        </w:tc>
        <w:tc>
          <w:tcPr>
            <w:tcW w:type="dxa" w:w="5184"/>
            <w:shd w:fill="1F4E79"/>
          </w:tcPr>
          <w:p>
            <w:r/>
            <w:r>
              <w:rPr>
                <w:rFonts w:ascii="Arial" w:hAnsi="Arial"/>
                <w:b/>
                <w:color w:val="FFFFFF"/>
                <w:sz w:val="19"/>
              </w:rPr>
              <w:t>Remember This</w:t>
            </w:r>
          </w:p>
        </w:tc>
      </w:tr>
      <w:tr>
        <w:tc>
          <w:tcPr>
            <w:tcW w:type="dxa" w:w="5184"/>
          </w:tcPr>
          <w:p>
            <w:r/>
            <w:r>
              <w:rPr>
                <w:rFonts w:ascii="Arial" w:hAnsi="Arial"/>
                <w:b/>
                <w:sz w:val="19"/>
              </w:rPr>
              <w:t>Communication</w:t>
            </w:r>
          </w:p>
        </w:tc>
        <w:tc>
          <w:tcPr>
            <w:tcW w:type="dxa" w:w="5184"/>
          </w:tcPr>
          <w:p>
            <w:r/>
            <w:r>
              <w:rPr>
                <w:rFonts w:ascii="Arial" w:hAnsi="Arial"/>
                <w:b w:val="0"/>
                <w:sz w:val="19"/>
              </w:rPr>
              <w:t>Exchange of information, ideas, thoughts or feelings.</w:t>
            </w:r>
          </w:p>
        </w:tc>
      </w:tr>
      <w:tr>
        <w:tc>
          <w:tcPr>
            <w:tcW w:type="dxa" w:w="5184"/>
          </w:tcPr>
          <w:p>
            <w:r/>
            <w:r>
              <w:rPr>
                <w:rFonts w:ascii="Arial" w:hAnsi="Arial"/>
                <w:b/>
                <w:sz w:val="19"/>
              </w:rPr>
              <w:t>Visual communication</w:t>
            </w:r>
          </w:p>
        </w:tc>
        <w:tc>
          <w:tcPr>
            <w:tcW w:type="dxa" w:w="5184"/>
          </w:tcPr>
          <w:p>
            <w:r/>
            <w:r>
              <w:rPr>
                <w:rFonts w:ascii="Arial" w:hAnsi="Arial"/>
                <w:b w:val="0"/>
                <w:sz w:val="19"/>
              </w:rPr>
              <w:t>Uses signs, symbols, images, charts, graphs; also called graphic communication.</w:t>
            </w:r>
          </w:p>
        </w:tc>
      </w:tr>
      <w:tr>
        <w:tc>
          <w:tcPr>
            <w:tcW w:type="dxa" w:w="5184"/>
          </w:tcPr>
          <w:p>
            <w:r/>
            <w:r>
              <w:rPr>
                <w:rFonts w:ascii="Arial" w:hAnsi="Arial"/>
                <w:b/>
                <w:sz w:val="19"/>
              </w:rPr>
              <w:t>Final step of communication cycle</w:t>
            </w:r>
          </w:p>
        </w:tc>
        <w:tc>
          <w:tcPr>
            <w:tcW w:type="dxa" w:w="5184"/>
          </w:tcPr>
          <w:p>
            <w:r/>
            <w:r>
              <w:rPr>
                <w:rFonts w:ascii="Arial" w:hAnsi="Arial"/>
                <w:b w:val="0"/>
                <w:sz w:val="19"/>
              </w:rPr>
              <w:t>Feedback.</w:t>
            </w:r>
          </w:p>
        </w:tc>
      </w:tr>
      <w:tr>
        <w:tc>
          <w:tcPr>
            <w:tcW w:type="dxa" w:w="5184"/>
          </w:tcPr>
          <w:p>
            <w:r/>
            <w:r>
              <w:rPr>
                <w:rFonts w:ascii="Arial" w:hAnsi="Arial"/>
                <w:b/>
                <w:sz w:val="19"/>
              </w:rPr>
              <w:t>Formative feedback</w:t>
            </w:r>
          </w:p>
        </w:tc>
        <w:tc>
          <w:tcPr>
            <w:tcW w:type="dxa" w:w="5184"/>
          </w:tcPr>
          <w:p>
            <w:r/>
            <w:r>
              <w:rPr>
                <w:rFonts w:ascii="Arial" w:hAnsi="Arial"/>
                <w:b w:val="0"/>
                <w:sz w:val="19"/>
              </w:rPr>
              <w:t>Given during the learning process.</w:t>
            </w:r>
          </w:p>
        </w:tc>
      </w:tr>
      <w:tr>
        <w:tc>
          <w:tcPr>
            <w:tcW w:type="dxa" w:w="5184"/>
          </w:tcPr>
          <w:p>
            <w:r/>
            <w:r>
              <w:rPr>
                <w:rFonts w:ascii="Arial" w:hAnsi="Arial"/>
                <w:b/>
                <w:sz w:val="19"/>
              </w:rPr>
              <w:t>7 C’s</w:t>
            </w:r>
          </w:p>
        </w:tc>
        <w:tc>
          <w:tcPr>
            <w:tcW w:type="dxa" w:w="5184"/>
          </w:tcPr>
          <w:p>
            <w:r/>
            <w:r>
              <w:rPr>
                <w:rFonts w:ascii="Arial" w:hAnsi="Arial"/>
                <w:b w:val="0"/>
                <w:sz w:val="19"/>
              </w:rPr>
              <w:t>Clear, Concise, Concrete, Correct, Coherent, Complete, Courteous.</w:t>
            </w:r>
          </w:p>
        </w:tc>
      </w:tr>
      <w:tr>
        <w:tc>
          <w:tcPr>
            <w:tcW w:type="dxa" w:w="5184"/>
          </w:tcPr>
          <w:p>
            <w:r/>
            <w:r>
              <w:rPr>
                <w:rFonts w:ascii="Arial" w:hAnsi="Arial"/>
                <w:b/>
                <w:sz w:val="19"/>
              </w:rPr>
              <w:t>4 S’s</w:t>
            </w:r>
          </w:p>
        </w:tc>
        <w:tc>
          <w:tcPr>
            <w:tcW w:type="dxa" w:w="5184"/>
          </w:tcPr>
          <w:p>
            <w:r/>
            <w:r>
              <w:rPr>
                <w:rFonts w:ascii="Arial" w:hAnsi="Arial"/>
                <w:b w:val="0"/>
                <w:sz w:val="19"/>
              </w:rPr>
              <w:t>Shortness, Simplicity, Strength, Sincerity.</w:t>
            </w:r>
          </w:p>
        </w:tc>
      </w:tr>
      <w:tr>
        <w:tc>
          <w:tcPr>
            <w:tcW w:type="dxa" w:w="5184"/>
          </w:tcPr>
          <w:p>
            <w:r/>
            <w:r>
              <w:rPr>
                <w:rFonts w:ascii="Arial" w:hAnsi="Arial"/>
                <w:b/>
                <w:sz w:val="19"/>
              </w:rPr>
              <w:t>Sentence types</w:t>
            </w:r>
          </w:p>
        </w:tc>
        <w:tc>
          <w:tcPr>
            <w:tcW w:type="dxa" w:w="5184"/>
          </w:tcPr>
          <w:p>
            <w:r/>
            <w:r>
              <w:rPr>
                <w:rFonts w:ascii="Arial" w:hAnsi="Arial"/>
                <w:b w:val="0"/>
                <w:sz w:val="19"/>
              </w:rPr>
              <w:t>Declarative, Interrogative, Imperative, Exclamatory.</w:t>
            </w:r>
          </w:p>
        </w:tc>
      </w:tr>
      <w:tr>
        <w:tc>
          <w:tcPr>
            <w:tcW w:type="dxa" w:w="5184"/>
          </w:tcPr>
          <w:p>
            <w:r/>
            <w:r>
              <w:rPr>
                <w:rFonts w:ascii="Arial" w:hAnsi="Arial"/>
                <w:b/>
                <w:sz w:val="19"/>
              </w:rPr>
              <w:t>Paragraph structure</w:t>
            </w:r>
          </w:p>
        </w:tc>
        <w:tc>
          <w:tcPr>
            <w:tcW w:type="dxa" w:w="5184"/>
          </w:tcPr>
          <w:p>
            <w:r/>
            <w:r>
              <w:rPr>
                <w:rFonts w:ascii="Arial" w:hAnsi="Arial"/>
                <w:b w:val="0"/>
                <w:sz w:val="19"/>
              </w:rPr>
              <w:t>Introduction, Body, Conclusion.</w:t>
            </w:r>
          </w:p>
        </w:tc>
      </w:tr>
      <w:tr>
        <w:tc>
          <w:tcPr>
            <w:tcW w:type="dxa" w:w="5184"/>
          </w:tcPr>
          <w:p>
            <w:r/>
            <w:r>
              <w:rPr>
                <w:rFonts w:ascii="Arial" w:hAnsi="Arial"/>
                <w:b/>
                <w:sz w:val="19"/>
              </w:rPr>
              <w:t>Parts of speech</w:t>
            </w:r>
          </w:p>
        </w:tc>
        <w:tc>
          <w:tcPr>
            <w:tcW w:type="dxa" w:w="5184"/>
          </w:tcPr>
          <w:p>
            <w:r/>
            <w:r>
              <w:rPr>
                <w:rFonts w:ascii="Arial" w:hAnsi="Arial"/>
                <w:b w:val="0"/>
                <w:sz w:val="19"/>
              </w:rPr>
              <w:t>Noun, Pronoun, Adjective, Verb, Adverb, Preposition, Conjunction, Interjection.</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Prepared Notes • Questions &amp; Answers</w:t>
    </w:r>
  </w:p>
  <w:p>
    <w:pPr>
      <w:jc w:val="right"/>
    </w:pPr>
    <w:r>
      <w:rPr>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Class 10 • Unit 1 • Communication Skills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rPr>
      <w:rFonts w:ascii="Arial" w:hAnsi="Arial"/>
      <w:b/>
      <w:sz w:val="21"/>
    </w:rPr>
  </w:style>
  <w:style w:type="paragraph" w:customStyle="1" w:styleId="Answer">
    <w:name w:val="Answer"/>
    <w:pPr>
      <w:spacing w:after="100"/>
      <w:ind w:left="259"/>
    </w:pPr>
    <w:rPr>
      <w:rFonts w:ascii="Arial" w:hAnsi="Arial"/>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